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EB81" w14:textId="77777777" w:rsidR="003D143D" w:rsidRPr="00C3129C" w:rsidRDefault="003D143D" w:rsidP="003D143D">
      <w:pPr>
        <w:jc w:val="center"/>
        <w:rPr>
          <w:b/>
          <w:sz w:val="28"/>
          <w:szCs w:val="28"/>
          <w:lang w:val="ru-RU"/>
        </w:rPr>
      </w:pPr>
      <w:r w:rsidRPr="00C3129C">
        <w:rPr>
          <w:b/>
          <w:sz w:val="28"/>
          <w:szCs w:val="28"/>
          <w:lang w:val="ru-RU"/>
        </w:rPr>
        <w:t xml:space="preserve">Рекомендации для пациентов с </w:t>
      </w:r>
      <w:proofErr w:type="spellStart"/>
      <w:r w:rsidRPr="00C3129C">
        <w:rPr>
          <w:b/>
          <w:sz w:val="28"/>
          <w:szCs w:val="28"/>
          <w:lang w:val="ru-RU"/>
        </w:rPr>
        <w:t>илео</w:t>
      </w:r>
      <w:r>
        <w:rPr>
          <w:b/>
          <w:sz w:val="28"/>
          <w:szCs w:val="28"/>
          <w:lang w:val="ru-RU"/>
        </w:rPr>
        <w:t>а</w:t>
      </w:r>
      <w:r w:rsidRPr="00C3129C">
        <w:rPr>
          <w:b/>
          <w:sz w:val="28"/>
          <w:szCs w:val="28"/>
          <w:lang w:val="ru-RU"/>
        </w:rPr>
        <w:t>нальным</w:t>
      </w:r>
      <w:proofErr w:type="spellEnd"/>
      <w:r w:rsidRPr="00C3129C">
        <w:rPr>
          <w:b/>
          <w:sz w:val="28"/>
          <w:szCs w:val="28"/>
          <w:lang w:val="ru-RU"/>
        </w:rPr>
        <w:t xml:space="preserve"> резервуарным </w:t>
      </w:r>
      <w:proofErr w:type="spellStart"/>
      <w:r w:rsidRPr="00C3129C">
        <w:rPr>
          <w:b/>
          <w:sz w:val="28"/>
          <w:szCs w:val="28"/>
          <w:lang w:val="ru-RU"/>
        </w:rPr>
        <w:t>анастамозом</w:t>
      </w:r>
      <w:proofErr w:type="spellEnd"/>
      <w:r w:rsidRPr="00C3129C">
        <w:rPr>
          <w:b/>
          <w:sz w:val="28"/>
          <w:szCs w:val="28"/>
          <w:lang w:val="ru-RU"/>
        </w:rPr>
        <w:t xml:space="preserve"> (ИАРА)</w:t>
      </w:r>
    </w:p>
    <w:p w14:paraId="47FEAAED" w14:textId="77777777" w:rsidR="003D143D" w:rsidRDefault="003D143D" w:rsidP="003D143D">
      <w:pPr>
        <w:rPr>
          <w:lang w:val="ru-RU"/>
        </w:rPr>
      </w:pPr>
    </w:p>
    <w:p w14:paraId="0FF011A1" w14:textId="77777777" w:rsidR="003D143D" w:rsidRDefault="003D143D" w:rsidP="003D143D">
      <w:pPr>
        <w:jc w:val="both"/>
        <w:rPr>
          <w:lang w:val="ru-RU"/>
        </w:rPr>
      </w:pPr>
      <w:r>
        <w:rPr>
          <w:lang w:val="ru-RU"/>
        </w:rPr>
        <w:t xml:space="preserve">Причиной для формирования </w:t>
      </w:r>
      <w:r>
        <w:t>J</w:t>
      </w:r>
      <w:r>
        <w:rPr>
          <w:lang w:val="ru-RU"/>
        </w:rPr>
        <w:t xml:space="preserve">-образного </w:t>
      </w:r>
      <w:proofErr w:type="spellStart"/>
      <w:r>
        <w:rPr>
          <w:lang w:val="ru-RU"/>
        </w:rPr>
        <w:t>илео</w:t>
      </w:r>
      <w:proofErr w:type="spellEnd"/>
      <w:r>
        <w:rPr>
          <w:lang w:val="ru-RU"/>
        </w:rPr>
        <w:t xml:space="preserve">-резервуара и </w:t>
      </w:r>
      <w:proofErr w:type="spellStart"/>
      <w:r>
        <w:rPr>
          <w:lang w:val="ru-RU"/>
        </w:rPr>
        <w:t>резервуаро</w:t>
      </w:r>
      <w:proofErr w:type="spellEnd"/>
      <w:r>
        <w:rPr>
          <w:lang w:val="ru-RU"/>
        </w:rPr>
        <w:t xml:space="preserve">-анального </w:t>
      </w:r>
      <w:proofErr w:type="spellStart"/>
      <w:r>
        <w:rPr>
          <w:lang w:val="ru-RU"/>
        </w:rPr>
        <w:t>анастамоза</w:t>
      </w:r>
      <w:proofErr w:type="spellEnd"/>
      <w:r>
        <w:rPr>
          <w:lang w:val="ru-RU"/>
        </w:rPr>
        <w:t xml:space="preserve"> (ИАРА) чаще всего является язвенный колит или полипоз толстой кишки.  </w:t>
      </w:r>
    </w:p>
    <w:p w14:paraId="07E10490" w14:textId="77777777" w:rsidR="003D143D" w:rsidRDefault="003D143D" w:rsidP="003D143D">
      <w:pPr>
        <w:jc w:val="both"/>
        <w:rPr>
          <w:lang w:val="ru-RU"/>
        </w:rPr>
      </w:pPr>
    </w:p>
    <w:p w14:paraId="5E78CF31" w14:textId="77777777" w:rsidR="003D143D" w:rsidRDefault="003D143D" w:rsidP="003D143D">
      <w:pPr>
        <w:jc w:val="both"/>
        <w:rPr>
          <w:lang w:val="ru-RU"/>
        </w:rPr>
      </w:pPr>
      <w:r>
        <w:rPr>
          <w:lang w:val="ru-RU"/>
        </w:rPr>
        <w:t>Во время операции удаляется вся толстая кишка (ободочная и прямая), из тонкой кишки (</w:t>
      </w:r>
      <w:proofErr w:type="spellStart"/>
      <w:r>
        <w:rPr>
          <w:lang w:val="ru-RU"/>
        </w:rPr>
        <w:t>повздушной</w:t>
      </w:r>
      <w:proofErr w:type="spellEnd"/>
      <w:r>
        <w:rPr>
          <w:lang w:val="ru-RU"/>
        </w:rPr>
        <w:t xml:space="preserve">) формируется резервуар, напоминающий английскую букву </w:t>
      </w:r>
      <w:r>
        <w:t>J</w:t>
      </w:r>
      <w:r>
        <w:rPr>
          <w:lang w:val="ru-RU"/>
        </w:rPr>
        <w:t xml:space="preserve">, который соединяют с анальным каналом.   Как правило для защиты и заживления </w:t>
      </w:r>
      <w:proofErr w:type="spellStart"/>
      <w:r>
        <w:rPr>
          <w:lang w:val="ru-RU"/>
        </w:rPr>
        <w:t>илео</w:t>
      </w:r>
      <w:proofErr w:type="spellEnd"/>
      <w:r>
        <w:rPr>
          <w:lang w:val="ru-RU"/>
        </w:rPr>
        <w:t xml:space="preserve">-резервуара, формируют временную петлевую </w:t>
      </w:r>
      <w:proofErr w:type="spellStart"/>
      <w:r>
        <w:rPr>
          <w:lang w:val="ru-RU"/>
        </w:rPr>
        <w:t>илеостому</w:t>
      </w:r>
      <w:proofErr w:type="spellEnd"/>
      <w:r>
        <w:rPr>
          <w:lang w:val="ru-RU"/>
        </w:rPr>
        <w:t xml:space="preserve">. </w:t>
      </w:r>
    </w:p>
    <w:p w14:paraId="5BB1848F" w14:textId="77777777" w:rsidR="003D143D" w:rsidRDefault="003D143D" w:rsidP="003D143D">
      <w:pPr>
        <w:jc w:val="both"/>
        <w:rPr>
          <w:lang w:val="ru-RU"/>
        </w:rPr>
      </w:pPr>
    </w:p>
    <w:p w14:paraId="44374228" w14:textId="77777777" w:rsidR="003D143D" w:rsidRDefault="003D143D" w:rsidP="003D143D">
      <w:pPr>
        <w:jc w:val="both"/>
        <w:rPr>
          <w:b/>
          <w:lang w:val="ru-RU"/>
        </w:rPr>
      </w:pPr>
      <w:r>
        <w:rPr>
          <w:b/>
          <w:lang w:val="ru-RU"/>
        </w:rPr>
        <w:t>Уход за кожей вокруг анального отверстия</w:t>
      </w:r>
    </w:p>
    <w:p w14:paraId="51D75120" w14:textId="77777777" w:rsidR="00870DC3" w:rsidRDefault="00870DC3" w:rsidP="003D143D">
      <w:pPr>
        <w:jc w:val="both"/>
        <w:rPr>
          <w:b/>
          <w:lang w:val="ru-RU"/>
        </w:rPr>
      </w:pPr>
    </w:p>
    <w:p w14:paraId="576DC92E" w14:textId="77777777" w:rsidR="003D143D" w:rsidRDefault="003D143D" w:rsidP="003D143D">
      <w:pPr>
        <w:jc w:val="both"/>
        <w:rPr>
          <w:lang w:val="ru-RU"/>
        </w:rPr>
      </w:pPr>
      <w:r>
        <w:rPr>
          <w:lang w:val="ru-RU"/>
        </w:rPr>
        <w:t xml:space="preserve">Жидкий, едкий и частый стул может вызывать раздражение на коже вокруг анального отверстия, поэтому за </w:t>
      </w:r>
      <w:r w:rsidRPr="0044721C">
        <w:rPr>
          <w:lang w:val="ru-RU"/>
        </w:rPr>
        <w:t>с</w:t>
      </w:r>
      <w:r>
        <w:rPr>
          <w:lang w:val="ru-RU"/>
        </w:rPr>
        <w:t xml:space="preserve">остоянием кожи нужно следить. Промывание водой анального отверстия и использования крема, после каждого опорожнения кишечника, помогут избежать возникновения раздражения. Дополнительную информацию о защитных кремах и методах лечения вы получите от специалиста по уходу за стомой. </w:t>
      </w:r>
    </w:p>
    <w:p w14:paraId="29CBD7C8" w14:textId="77777777" w:rsidR="003D143D" w:rsidRDefault="003D143D" w:rsidP="003D143D">
      <w:pPr>
        <w:jc w:val="both"/>
        <w:rPr>
          <w:lang w:val="ru-RU"/>
        </w:rPr>
      </w:pPr>
      <w:r>
        <w:rPr>
          <w:lang w:val="ru-RU"/>
        </w:rPr>
        <w:t xml:space="preserve">После операции дефекация (опорожнение кишечника) может быть довольно-таки частой. Как правило через несколько недель или месяца после операции, частота дефекации уменьшается. Сфинктер анального канала обеспечивает регуляцию функции кишечника, недержания кала возможно на начальной стадии - особенно в ночное время. </w:t>
      </w:r>
    </w:p>
    <w:p w14:paraId="0C21E6FB" w14:textId="77777777" w:rsidR="003D143D" w:rsidRPr="00A664D6" w:rsidRDefault="003D143D" w:rsidP="003D143D">
      <w:pPr>
        <w:jc w:val="both"/>
        <w:rPr>
          <w:b/>
          <w:lang w:val="ru-RU"/>
        </w:rPr>
      </w:pPr>
    </w:p>
    <w:p w14:paraId="0BA6DE10" w14:textId="77777777" w:rsidR="003D143D" w:rsidRDefault="003D143D" w:rsidP="003D143D">
      <w:pPr>
        <w:jc w:val="both"/>
        <w:rPr>
          <w:b/>
          <w:lang w:val="ru-RU"/>
        </w:rPr>
      </w:pPr>
      <w:r>
        <w:rPr>
          <w:b/>
          <w:lang w:val="ru-RU"/>
        </w:rPr>
        <w:t>Питание</w:t>
      </w:r>
    </w:p>
    <w:p w14:paraId="7DD638FF" w14:textId="77777777" w:rsidR="00870DC3" w:rsidRDefault="00870DC3" w:rsidP="003D143D">
      <w:pPr>
        <w:jc w:val="both"/>
        <w:rPr>
          <w:b/>
          <w:lang w:val="ru-RU"/>
        </w:rPr>
      </w:pPr>
    </w:p>
    <w:p w14:paraId="291FD571" w14:textId="77777777" w:rsidR="003D143D" w:rsidRDefault="003D143D" w:rsidP="003D143D">
      <w:pPr>
        <w:jc w:val="both"/>
        <w:rPr>
          <w:lang w:val="ru-RU"/>
        </w:rPr>
      </w:pPr>
      <w:r>
        <w:rPr>
          <w:lang w:val="ru-RU"/>
        </w:rPr>
        <w:t>Основное всасывание пищевых веществ происходит в тонкой кишке. В толстой кишке происходит всасывание основной массы воды и электролитов. При удалении толстой кишки большинство массы воды и электролитов выводятся из организма вместе с жидкими выделениями.</w:t>
      </w:r>
    </w:p>
    <w:p w14:paraId="454C1B47" w14:textId="77777777" w:rsidR="003D143D" w:rsidRDefault="003D143D" w:rsidP="003D143D">
      <w:pPr>
        <w:jc w:val="both"/>
        <w:rPr>
          <w:lang w:val="ru-RU"/>
        </w:rPr>
      </w:pPr>
    </w:p>
    <w:p w14:paraId="13BF5AB9" w14:textId="77777777" w:rsidR="003D143D" w:rsidRDefault="003D143D" w:rsidP="003D143D">
      <w:pPr>
        <w:jc w:val="both"/>
        <w:rPr>
          <w:lang w:val="ru-RU"/>
        </w:rPr>
      </w:pPr>
      <w:r>
        <w:rPr>
          <w:lang w:val="ru-RU"/>
        </w:rPr>
        <w:t xml:space="preserve">При </w:t>
      </w:r>
      <w:proofErr w:type="spellStart"/>
      <w:r>
        <w:rPr>
          <w:lang w:val="ru-RU"/>
        </w:rPr>
        <w:t>илео</w:t>
      </w:r>
      <w:proofErr w:type="spellEnd"/>
      <w:r>
        <w:rPr>
          <w:lang w:val="ru-RU"/>
        </w:rPr>
        <w:t xml:space="preserve">-резервуаре ограничений в рационе питания нет. Если вы заметили, что какие-то продукты питания вам не подходят, исключите их из вашего рациона. </w:t>
      </w:r>
      <w:r w:rsidRPr="003F3232">
        <w:rPr>
          <w:b/>
          <w:lang w:val="ru-RU"/>
        </w:rPr>
        <w:t>Важно есть медленно</w:t>
      </w:r>
      <w:r>
        <w:rPr>
          <w:lang w:val="ru-RU"/>
        </w:rPr>
        <w:t xml:space="preserve"> и спокойно, тщательно </w:t>
      </w:r>
      <w:r w:rsidRPr="003F3232">
        <w:rPr>
          <w:b/>
          <w:lang w:val="ru-RU"/>
        </w:rPr>
        <w:t>пережевывая</w:t>
      </w:r>
      <w:r>
        <w:rPr>
          <w:lang w:val="ru-RU"/>
        </w:rPr>
        <w:t xml:space="preserve"> пищу. Питайтесь регулярно и разнообразно, это нормализует функцию кишечника. Рекомендуется облегчить прием пищи ближе к вечеру, это поможет замедлить работу кишечника и обеспечить вам достаточное количество ночного сна.</w:t>
      </w:r>
    </w:p>
    <w:p w14:paraId="2F081C36" w14:textId="77777777" w:rsidR="003D143D" w:rsidRDefault="003D143D" w:rsidP="003D143D">
      <w:pPr>
        <w:jc w:val="both"/>
        <w:rPr>
          <w:lang w:val="ru-RU"/>
        </w:rPr>
      </w:pPr>
    </w:p>
    <w:p w14:paraId="652F1583" w14:textId="77777777" w:rsidR="003D143D" w:rsidRDefault="003D143D" w:rsidP="003D143D">
      <w:pPr>
        <w:jc w:val="both"/>
        <w:rPr>
          <w:lang w:val="ru-RU"/>
        </w:rPr>
      </w:pPr>
      <w:r>
        <w:rPr>
          <w:lang w:val="ru-RU"/>
        </w:rPr>
        <w:t>С жидким выделением из тонкой кишки из организма выходит также натрий. Рекомендуется добавлять соль в пищу или употреблять продукты богатые натрием.</w:t>
      </w:r>
    </w:p>
    <w:p w14:paraId="5A5930E2" w14:textId="77777777" w:rsidR="003D143D" w:rsidRDefault="003D143D" w:rsidP="003D143D">
      <w:pPr>
        <w:jc w:val="both"/>
        <w:rPr>
          <w:lang w:val="ru-RU"/>
        </w:rPr>
      </w:pPr>
    </w:p>
    <w:p w14:paraId="2AB53654" w14:textId="77777777" w:rsidR="003D143D" w:rsidRDefault="003D143D" w:rsidP="003D143D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За водным балансом в организме необходимо следить. Употребляйте не менее </w:t>
      </w:r>
      <w:proofErr w:type="gramStart"/>
      <w:r w:rsidRPr="00821B86">
        <w:rPr>
          <w:b/>
          <w:lang w:val="ru-RU"/>
        </w:rPr>
        <w:t>1,5-2</w:t>
      </w:r>
      <w:proofErr w:type="gramEnd"/>
      <w:r w:rsidRPr="00821B86">
        <w:rPr>
          <w:b/>
          <w:lang w:val="ru-RU"/>
        </w:rPr>
        <w:t xml:space="preserve"> л</w:t>
      </w:r>
      <w:r>
        <w:rPr>
          <w:lang w:val="ru-RU"/>
        </w:rPr>
        <w:t xml:space="preserve"> </w:t>
      </w:r>
      <w:r w:rsidRPr="00ED03CE">
        <w:rPr>
          <w:b/>
          <w:lang w:val="ru-RU"/>
        </w:rPr>
        <w:t>жидкости</w:t>
      </w:r>
      <w:r>
        <w:rPr>
          <w:lang w:val="ru-RU"/>
        </w:rPr>
        <w:t xml:space="preserve"> в день. Чтобы избежать обезвоживания организма рекомендуется принимать достаточное количество жидкости и соли, особенно во время путешествий в теплые страны, занятиях спортом, при температуре и обильных выделениях из кишечника (диареи). Принятие слишком холодных </w:t>
      </w:r>
      <w:r>
        <w:rPr>
          <w:lang w:val="ru-RU"/>
        </w:rPr>
        <w:lastRenderedPageBreak/>
        <w:t>напитков в больших количествах рекомендуется избегать, так как это может усилить работу кишечника и увеличить количество выделений. Признаками обезвоживания организма являются усталость, слабость, тошнота, мышечные судороги и более редкое мочеиспускание.</w:t>
      </w:r>
    </w:p>
    <w:p w14:paraId="04F20165" w14:textId="77777777" w:rsidR="003D143D" w:rsidRDefault="003D143D" w:rsidP="003D143D">
      <w:pPr>
        <w:spacing w:line="276" w:lineRule="auto"/>
        <w:jc w:val="both"/>
        <w:rPr>
          <w:lang w:val="ru-RU"/>
        </w:rPr>
      </w:pPr>
    </w:p>
    <w:p w14:paraId="63CA723D" w14:textId="17018BFC" w:rsidR="003D143D" w:rsidRDefault="003D143D" w:rsidP="003D143D">
      <w:pPr>
        <w:spacing w:line="276" w:lineRule="auto"/>
        <w:jc w:val="both"/>
        <w:rPr>
          <w:b/>
          <w:lang w:val="ru-RU"/>
        </w:rPr>
      </w:pPr>
      <w:r w:rsidRPr="003B0B92">
        <w:rPr>
          <w:b/>
          <w:lang w:val="ru-RU"/>
        </w:rPr>
        <w:t>Продукты</w:t>
      </w:r>
      <w:r>
        <w:rPr>
          <w:b/>
          <w:lang w:val="ru-RU"/>
        </w:rPr>
        <w:t xml:space="preserve"> питания,</w:t>
      </w:r>
      <w:r w:rsidRPr="003B0B92">
        <w:rPr>
          <w:b/>
          <w:lang w:val="ru-RU"/>
        </w:rPr>
        <w:t xml:space="preserve"> обладающие закрепляющим</w:t>
      </w:r>
      <w:r w:rsidRPr="00C70747">
        <w:rPr>
          <w:b/>
          <w:lang w:val="ru-RU"/>
        </w:rPr>
        <w:t>/</w:t>
      </w:r>
      <w:r w:rsidRPr="003B0B92">
        <w:rPr>
          <w:b/>
          <w:lang w:val="ru-RU"/>
        </w:rPr>
        <w:t>послабляющим эффектом</w:t>
      </w:r>
    </w:p>
    <w:p w14:paraId="67460348" w14:textId="77777777" w:rsidR="00870DC3" w:rsidRDefault="00870DC3" w:rsidP="003D143D">
      <w:pPr>
        <w:spacing w:line="276" w:lineRule="auto"/>
        <w:jc w:val="both"/>
        <w:rPr>
          <w:lang w:val="ru-RU"/>
        </w:rPr>
      </w:pPr>
    </w:p>
    <w:p w14:paraId="688D684C" w14:textId="77777777" w:rsidR="003D143D" w:rsidRDefault="003D143D" w:rsidP="003D143D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Реакция организма на разные продукты питания индивидуальна. Продукты питания, обладающие </w:t>
      </w:r>
      <w:r w:rsidRPr="00ED03CE">
        <w:rPr>
          <w:b/>
          <w:lang w:val="ru-RU"/>
        </w:rPr>
        <w:t xml:space="preserve">закрепляющим </w:t>
      </w:r>
      <w:r>
        <w:rPr>
          <w:lang w:val="ru-RU"/>
        </w:rPr>
        <w:t xml:space="preserve">эффектом, считаются банан, черника, овсяная каша, сыр и чай. Напротив, </w:t>
      </w:r>
      <w:r w:rsidRPr="00ED03CE">
        <w:rPr>
          <w:b/>
          <w:lang w:val="ru-RU"/>
        </w:rPr>
        <w:t>послабляющим</w:t>
      </w:r>
      <w:r>
        <w:rPr>
          <w:lang w:val="ru-RU"/>
        </w:rPr>
        <w:t xml:space="preserve"> эффектом обладают, например сушенные фрукты, кофе, алкоголь, сахар, отруби с высоким содержанием клетчатки, приправы, сырые овощи и фрукты.</w:t>
      </w:r>
    </w:p>
    <w:p w14:paraId="13E71928" w14:textId="77777777" w:rsidR="003D143D" w:rsidRPr="00E36B84" w:rsidRDefault="003D143D" w:rsidP="003D143D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При необходимости вы можете воспользоваться антидиарейными препаратами для контроля функционирования </w:t>
      </w:r>
      <w:proofErr w:type="spellStart"/>
      <w:r>
        <w:rPr>
          <w:lang w:val="ru-RU"/>
        </w:rPr>
        <w:t>илео</w:t>
      </w:r>
      <w:proofErr w:type="spellEnd"/>
      <w:r>
        <w:rPr>
          <w:lang w:val="ru-RU"/>
        </w:rPr>
        <w:t xml:space="preserve">-резервуара. Лечащий вас врач назначит вам индивидуальную дозировку и даст инструкцию по применению препаратов.  </w:t>
      </w:r>
    </w:p>
    <w:p w14:paraId="23BCDC70" w14:textId="77777777" w:rsidR="003D143D" w:rsidRDefault="003D143D" w:rsidP="003D143D">
      <w:pPr>
        <w:jc w:val="both"/>
        <w:rPr>
          <w:lang w:val="ru-RU"/>
        </w:rPr>
      </w:pPr>
    </w:p>
    <w:p w14:paraId="1F61846A" w14:textId="77777777" w:rsidR="003D143D" w:rsidRDefault="003D143D" w:rsidP="003D143D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Избыточное скопление газов в желудочно-кишечном тракте</w:t>
      </w:r>
    </w:p>
    <w:p w14:paraId="7B21942C" w14:textId="77777777" w:rsidR="003D143D" w:rsidRPr="007943DE" w:rsidRDefault="003D143D" w:rsidP="003D143D">
      <w:pPr>
        <w:spacing w:line="276" w:lineRule="auto"/>
        <w:jc w:val="both"/>
        <w:rPr>
          <w:lang w:val="ru-RU"/>
        </w:rPr>
      </w:pPr>
    </w:p>
    <w:p w14:paraId="523E48A1" w14:textId="77777777" w:rsidR="003D143D" w:rsidRDefault="003D143D" w:rsidP="003D143D">
      <w:pPr>
        <w:spacing w:line="276" w:lineRule="auto"/>
        <w:jc w:val="both"/>
        <w:rPr>
          <w:lang w:val="ru-RU"/>
        </w:rPr>
      </w:pPr>
      <w:r>
        <w:rPr>
          <w:lang w:val="ru-RU"/>
        </w:rPr>
        <w:t>В кишечнике всегда образуется небольшое количество газов. Избыточное газообразование индивидуально.  Употребление в пищу продуктов питания таких как лук, капуста, бобовые культуры, редька, свежее яблоко, сильногазированные напитки,</w:t>
      </w:r>
      <w:r w:rsidRPr="00BB01D4">
        <w:rPr>
          <w:lang w:val="ru-RU"/>
        </w:rPr>
        <w:t xml:space="preserve"> </w:t>
      </w:r>
      <w:r>
        <w:rPr>
          <w:lang w:val="ru-RU"/>
        </w:rPr>
        <w:t>свежий ржаной хлеб и булка,</w:t>
      </w:r>
      <w:r w:rsidRPr="00BB01D4">
        <w:rPr>
          <w:lang w:val="ru-RU"/>
        </w:rPr>
        <w:t xml:space="preserve"> </w:t>
      </w:r>
      <w:r>
        <w:rPr>
          <w:lang w:val="ru-RU"/>
        </w:rPr>
        <w:t>искусственные подсластители, например ксилит, могут повышать газообразование. Увеличение физической нагрузки полезно для пищеварения и поможет в уменьшении</w:t>
      </w:r>
      <w:r w:rsidRPr="00FA6AD8">
        <w:rPr>
          <w:lang w:val="ru-RU"/>
        </w:rPr>
        <w:t>/</w:t>
      </w:r>
      <w:r>
        <w:rPr>
          <w:lang w:val="ru-RU"/>
        </w:rPr>
        <w:t xml:space="preserve">предотвращении газообразования. </w:t>
      </w:r>
    </w:p>
    <w:p w14:paraId="3A753104" w14:textId="77777777" w:rsidR="003D143D" w:rsidRDefault="003D143D" w:rsidP="003D143D">
      <w:pPr>
        <w:spacing w:line="276" w:lineRule="auto"/>
        <w:jc w:val="both"/>
        <w:rPr>
          <w:lang w:val="ru-RU"/>
        </w:rPr>
      </w:pPr>
    </w:p>
    <w:p w14:paraId="3CE628D7" w14:textId="77777777" w:rsidR="003D143D" w:rsidRDefault="003D143D" w:rsidP="003D143D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Кишечная непроходимость</w:t>
      </w:r>
    </w:p>
    <w:p w14:paraId="64B99765" w14:textId="77777777" w:rsidR="003D143D" w:rsidRDefault="003D143D" w:rsidP="003D143D">
      <w:pPr>
        <w:spacing w:line="276" w:lineRule="auto"/>
        <w:jc w:val="both"/>
        <w:rPr>
          <w:b/>
          <w:lang w:val="ru-RU"/>
        </w:rPr>
      </w:pPr>
    </w:p>
    <w:p w14:paraId="3EF1EEFC" w14:textId="77777777" w:rsidR="003D143D" w:rsidRDefault="003D143D" w:rsidP="003D143D">
      <w:pPr>
        <w:pStyle w:val="Eivli"/>
        <w:jc w:val="both"/>
        <w:rPr>
          <w:lang w:val="ru-RU"/>
        </w:rPr>
      </w:pPr>
      <w:proofErr w:type="gramStart"/>
      <w:r>
        <w:rPr>
          <w:lang w:val="ru-RU"/>
        </w:rPr>
        <w:t>После операции на кишечник,</w:t>
      </w:r>
      <w:proofErr w:type="gramEnd"/>
      <w:r>
        <w:rPr>
          <w:lang w:val="ru-RU"/>
        </w:rPr>
        <w:t xml:space="preserve"> кишечная непроходимость может возникать чаще обычного. Особенно в первые недели после операции рекомендуется </w:t>
      </w:r>
      <w:r w:rsidRPr="00F139BF">
        <w:rPr>
          <w:b/>
          <w:lang w:val="ru-RU"/>
        </w:rPr>
        <w:t>избегать</w:t>
      </w:r>
      <w:r>
        <w:rPr>
          <w:lang w:val="ru-RU"/>
        </w:rPr>
        <w:t xml:space="preserve"> принятия в больших количествах таких продуктов как помидор, виноград, богатые клетчаткой овощи (например спаржа), свежую морковь и другие корнеплоды, грибы, орехи, сухофрукты, цитрусовые, а также косточки и кожуру ягод и фруктов. Следует принимать пищу маленькими порциями, тщательно ее пережевывая. Симптомами кишечной непроходимости являются внезапное прекращение опорожнения кишечника, схваткообразная боль в области живота, тошнота и рвота. Лечение кишечной непроходимости часто требует обращения к врачу, а иногда и госпитализацию. </w:t>
      </w:r>
    </w:p>
    <w:p w14:paraId="626A0599" w14:textId="77777777" w:rsidR="003D143D" w:rsidRDefault="003D143D" w:rsidP="003D143D">
      <w:pPr>
        <w:spacing w:line="276" w:lineRule="auto"/>
        <w:jc w:val="both"/>
        <w:rPr>
          <w:lang w:val="ru-RU"/>
        </w:rPr>
      </w:pPr>
    </w:p>
    <w:p w14:paraId="1865A66F" w14:textId="77777777" w:rsidR="003D143D" w:rsidRDefault="003D143D" w:rsidP="003D143D">
      <w:pPr>
        <w:jc w:val="both"/>
        <w:rPr>
          <w:b/>
          <w:lang w:val="ru-RU"/>
        </w:rPr>
      </w:pPr>
      <w:r w:rsidRPr="00ED5286">
        <w:rPr>
          <w:b/>
          <w:lang w:val="ru-RU"/>
        </w:rPr>
        <w:t xml:space="preserve">Воспаление </w:t>
      </w:r>
      <w:proofErr w:type="spellStart"/>
      <w:r w:rsidRPr="00ED5286">
        <w:rPr>
          <w:b/>
          <w:lang w:val="ru-RU"/>
        </w:rPr>
        <w:t>илео</w:t>
      </w:r>
      <w:proofErr w:type="spellEnd"/>
      <w:r w:rsidRPr="00ED5286">
        <w:rPr>
          <w:b/>
          <w:lang w:val="ru-RU"/>
        </w:rPr>
        <w:t xml:space="preserve">-резервуара </w:t>
      </w:r>
      <w:r>
        <w:rPr>
          <w:b/>
          <w:lang w:val="ru-RU"/>
        </w:rPr>
        <w:t xml:space="preserve">или </w:t>
      </w:r>
      <w:proofErr w:type="spellStart"/>
      <w:r w:rsidRPr="00ED5286">
        <w:rPr>
          <w:b/>
          <w:lang w:val="ru-RU"/>
        </w:rPr>
        <w:t>паучит</w:t>
      </w:r>
      <w:proofErr w:type="spellEnd"/>
    </w:p>
    <w:p w14:paraId="0EAEC0BA" w14:textId="77777777" w:rsidR="003D143D" w:rsidRDefault="003D143D" w:rsidP="003D143D">
      <w:pPr>
        <w:jc w:val="both"/>
        <w:rPr>
          <w:b/>
          <w:lang w:val="ru-RU"/>
        </w:rPr>
      </w:pPr>
    </w:p>
    <w:p w14:paraId="61244F39" w14:textId="77777777" w:rsidR="003D143D" w:rsidRDefault="003D143D" w:rsidP="003D143D">
      <w:pPr>
        <w:jc w:val="both"/>
        <w:rPr>
          <w:lang w:val="ru-RU"/>
        </w:rPr>
      </w:pPr>
      <w:proofErr w:type="spellStart"/>
      <w:r>
        <w:rPr>
          <w:lang w:val="ru-RU"/>
        </w:rPr>
        <w:t>Илео</w:t>
      </w:r>
      <w:proofErr w:type="spellEnd"/>
      <w:r>
        <w:rPr>
          <w:lang w:val="ru-RU"/>
        </w:rPr>
        <w:t xml:space="preserve">-резервуар может </w:t>
      </w:r>
      <w:proofErr w:type="gramStart"/>
      <w:r>
        <w:rPr>
          <w:lang w:val="ru-RU"/>
        </w:rPr>
        <w:t>воспалится</w:t>
      </w:r>
      <w:proofErr w:type="gramEnd"/>
      <w:r>
        <w:rPr>
          <w:lang w:val="ru-RU"/>
        </w:rPr>
        <w:t>. Симптомы воспаления могут стать внезапное повышение частоты стула, наличие температуры и боли</w:t>
      </w:r>
      <w:r w:rsidRPr="00A93631">
        <w:rPr>
          <w:lang w:val="ru-RU"/>
        </w:rPr>
        <w:t>/</w:t>
      </w:r>
      <w:r>
        <w:rPr>
          <w:lang w:val="ru-RU"/>
        </w:rPr>
        <w:t>спазмы в нижней части живота.</w:t>
      </w:r>
      <w:r w:rsidRPr="0011479C">
        <w:rPr>
          <w:lang w:val="ru-RU"/>
        </w:rPr>
        <w:t xml:space="preserve"> </w:t>
      </w:r>
      <w:r>
        <w:rPr>
          <w:lang w:val="ru-RU"/>
        </w:rPr>
        <w:t xml:space="preserve">При этих симптомах рекомендуется </w:t>
      </w:r>
      <w:proofErr w:type="gramStart"/>
      <w:r>
        <w:rPr>
          <w:lang w:val="ru-RU"/>
        </w:rPr>
        <w:t>обратится</w:t>
      </w:r>
      <w:proofErr w:type="gramEnd"/>
      <w:r>
        <w:rPr>
          <w:lang w:val="ru-RU"/>
        </w:rPr>
        <w:t xml:space="preserve"> к лечащему вас врачу. В таких случаях обычно назначается курс антибиотиков. </w:t>
      </w:r>
    </w:p>
    <w:p w14:paraId="49002BA0" w14:textId="77777777" w:rsidR="003D143D" w:rsidRDefault="003D143D" w:rsidP="003D143D">
      <w:pPr>
        <w:jc w:val="both"/>
        <w:rPr>
          <w:lang w:val="ru-RU"/>
        </w:rPr>
      </w:pPr>
    </w:p>
    <w:p w14:paraId="269684E0" w14:textId="77777777" w:rsidR="003D143D" w:rsidRDefault="003D143D" w:rsidP="003D143D">
      <w:pPr>
        <w:spacing w:line="276" w:lineRule="auto"/>
        <w:rPr>
          <w:b/>
          <w:lang w:val="ru-RU"/>
        </w:rPr>
      </w:pPr>
    </w:p>
    <w:p w14:paraId="7774407E" w14:textId="77777777" w:rsidR="003D143D" w:rsidRDefault="003D143D" w:rsidP="003D143D">
      <w:pPr>
        <w:spacing w:line="276" w:lineRule="auto"/>
        <w:rPr>
          <w:b/>
          <w:lang w:val="ru-RU"/>
        </w:rPr>
      </w:pPr>
    </w:p>
    <w:p w14:paraId="0AC252E4" w14:textId="72D66A01" w:rsidR="003D143D" w:rsidRDefault="003D143D" w:rsidP="006F46D3">
      <w:pPr>
        <w:spacing w:line="276" w:lineRule="auto"/>
        <w:rPr>
          <w:lang w:val="ru-RU"/>
        </w:rPr>
      </w:pPr>
      <w:r>
        <w:rPr>
          <w:b/>
          <w:lang w:val="ru-RU"/>
        </w:rPr>
        <w:t>Ф</w:t>
      </w:r>
      <w:r w:rsidRPr="00C110C3">
        <w:rPr>
          <w:b/>
          <w:lang w:val="ru-RU"/>
        </w:rPr>
        <w:t>изическая активность,</w:t>
      </w:r>
      <w:r w:rsidRPr="00F72F7E">
        <w:rPr>
          <w:b/>
          <w:lang w:val="ru-RU"/>
        </w:rPr>
        <w:t xml:space="preserve"> </w:t>
      </w:r>
      <w:r>
        <w:rPr>
          <w:b/>
          <w:lang w:val="ru-RU"/>
        </w:rPr>
        <w:t>у</w:t>
      </w:r>
      <w:r w:rsidRPr="00C110C3">
        <w:rPr>
          <w:b/>
          <w:lang w:val="ru-RU"/>
        </w:rPr>
        <w:t>влечения (хобби),</w:t>
      </w:r>
      <w:r>
        <w:rPr>
          <w:b/>
          <w:lang w:val="ru-RU"/>
        </w:rPr>
        <w:t xml:space="preserve"> </w:t>
      </w:r>
      <w:r w:rsidRPr="00C110C3">
        <w:rPr>
          <w:b/>
          <w:lang w:val="ru-RU"/>
        </w:rPr>
        <w:t>возвращение на работу</w:t>
      </w:r>
    </w:p>
    <w:p w14:paraId="5BF29C8A" w14:textId="77777777" w:rsidR="003D143D" w:rsidRDefault="003D143D" w:rsidP="003D143D">
      <w:pPr>
        <w:spacing w:line="276" w:lineRule="auto"/>
        <w:jc w:val="both"/>
        <w:rPr>
          <w:lang w:val="ru-RU"/>
        </w:rPr>
      </w:pPr>
      <w:r>
        <w:rPr>
          <w:lang w:val="ru-RU"/>
        </w:rPr>
        <w:t>В послеоперационный период рекомендуется избегать ношение</w:t>
      </w:r>
      <w:r w:rsidRPr="0011069F">
        <w:rPr>
          <w:lang w:val="ru-RU"/>
        </w:rPr>
        <w:t>/</w:t>
      </w:r>
      <w:r>
        <w:rPr>
          <w:lang w:val="ru-RU"/>
        </w:rPr>
        <w:t xml:space="preserve">поднятие тяжестей и резких движений. Это поможет предотвратить образования грыжи. Легкая физическая нагрузка, такая как ходьба, рекомендуются для поддержания физического состояния. Операция не является препятствием к выходу на работу, возвращению к привычному образу жизни, занятием своими увлечениями и спортом. Индивидуальные рекомендации вы получите от врача. </w:t>
      </w:r>
    </w:p>
    <w:p w14:paraId="056C3E51" w14:textId="77777777" w:rsidR="003D143D" w:rsidRDefault="003D143D" w:rsidP="003D143D">
      <w:pPr>
        <w:spacing w:line="276" w:lineRule="auto"/>
        <w:jc w:val="both"/>
        <w:rPr>
          <w:lang w:val="ru-RU"/>
        </w:rPr>
      </w:pPr>
    </w:p>
    <w:p w14:paraId="0FE4454B" w14:textId="3AC0263C" w:rsidR="003D143D" w:rsidRDefault="003D143D" w:rsidP="006F46D3">
      <w:pPr>
        <w:spacing w:line="276" w:lineRule="auto"/>
        <w:rPr>
          <w:lang w:val="ru-RU"/>
        </w:rPr>
      </w:pPr>
      <w:r w:rsidRPr="00C110C3">
        <w:rPr>
          <w:b/>
          <w:lang w:val="ru-RU"/>
        </w:rPr>
        <w:t>Сексуальные отношения</w:t>
      </w:r>
    </w:p>
    <w:p w14:paraId="43430372" w14:textId="77777777" w:rsidR="003D143D" w:rsidRDefault="003D143D" w:rsidP="003D143D">
      <w:pPr>
        <w:spacing w:line="276" w:lineRule="auto"/>
        <w:jc w:val="both"/>
        <w:rPr>
          <w:lang w:val="ru-RU"/>
        </w:rPr>
      </w:pPr>
      <w:r>
        <w:rPr>
          <w:lang w:val="ru-RU"/>
        </w:rPr>
        <w:t>Сексуальность является неотъемлемой частью человеческой жизни. Болезнь, перенесенная операция и наличие временной стомы не являются препятствием к половой жизни.</w:t>
      </w:r>
      <w:r w:rsidRPr="0045586D">
        <w:rPr>
          <w:lang w:val="ru-RU"/>
        </w:rPr>
        <w:t xml:space="preserve"> </w:t>
      </w:r>
      <w:r>
        <w:rPr>
          <w:lang w:val="ru-RU"/>
        </w:rPr>
        <w:t>Если вы испытываете трудности или вас что-то волнует, не стесняйтесь спросить об этом врача или специалиста по уходу за стомой. По вопросам контрацепции и планирования беременности, рекомендуется заранее проконсультироваться с врачом</w:t>
      </w:r>
      <w:r w:rsidRPr="0045586D">
        <w:rPr>
          <w:lang w:val="ru-RU"/>
        </w:rPr>
        <w:t>/</w:t>
      </w:r>
      <w:r>
        <w:rPr>
          <w:lang w:val="ru-RU"/>
        </w:rPr>
        <w:t xml:space="preserve">гинекологом. </w:t>
      </w:r>
    </w:p>
    <w:p w14:paraId="7CE804E7" w14:textId="77777777" w:rsidR="003D143D" w:rsidRDefault="003D143D" w:rsidP="003D143D">
      <w:pPr>
        <w:spacing w:line="276" w:lineRule="auto"/>
        <w:jc w:val="both"/>
        <w:rPr>
          <w:lang w:val="ru-RU"/>
        </w:rPr>
      </w:pPr>
      <w:r>
        <w:rPr>
          <w:lang w:val="ru-RU"/>
        </w:rPr>
        <w:t>Важно поделится со своими чувствами и переживаниями, связанными с сексуальной жизнью, со своим партнером. Позитивное настроение, терпение, доверие,</w:t>
      </w:r>
      <w:r w:rsidRPr="00273D52">
        <w:rPr>
          <w:lang w:val="ru-RU"/>
        </w:rPr>
        <w:t xml:space="preserve"> </w:t>
      </w:r>
      <w:r>
        <w:rPr>
          <w:lang w:val="ru-RU"/>
        </w:rPr>
        <w:t xml:space="preserve">понимание и чувство юмора помогут вам наладить и восстановить сексуальные отношения. </w:t>
      </w:r>
    </w:p>
    <w:p w14:paraId="6C10FF9C" w14:textId="77777777" w:rsidR="003D143D" w:rsidRDefault="003D143D" w:rsidP="003D143D">
      <w:pPr>
        <w:spacing w:line="276" w:lineRule="auto"/>
        <w:jc w:val="both"/>
        <w:rPr>
          <w:lang w:val="ru-RU"/>
        </w:rPr>
      </w:pPr>
    </w:p>
    <w:p w14:paraId="03CD7F4C" w14:textId="38498ADE" w:rsidR="003D143D" w:rsidRDefault="003D143D" w:rsidP="003D143D">
      <w:pPr>
        <w:spacing w:line="276" w:lineRule="auto"/>
        <w:jc w:val="both"/>
        <w:rPr>
          <w:b/>
          <w:lang w:val="ru-RU"/>
        </w:rPr>
      </w:pPr>
      <w:r w:rsidRPr="00273D52">
        <w:rPr>
          <w:b/>
          <w:lang w:val="ru-RU"/>
        </w:rPr>
        <w:t>Социальное обеспечение</w:t>
      </w:r>
    </w:p>
    <w:p w14:paraId="7D994BFD" w14:textId="77777777" w:rsidR="003D143D" w:rsidRDefault="003D143D" w:rsidP="003D143D">
      <w:pPr>
        <w:spacing w:line="276" w:lineRule="auto"/>
        <w:jc w:val="both"/>
        <w:rPr>
          <w:lang w:val="ru-RU"/>
        </w:rPr>
      </w:pPr>
      <w:proofErr w:type="gramStart"/>
      <w:r w:rsidRPr="00273D52">
        <w:rPr>
          <w:lang w:val="ru-RU"/>
        </w:rPr>
        <w:t>По вопросам связанных с социальным обеспечением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вы можете обратится к социальному работнику больницы или местного муниципалитета. </w:t>
      </w:r>
    </w:p>
    <w:p w14:paraId="7D0530C0" w14:textId="77777777" w:rsidR="003D143D" w:rsidRDefault="003D143D" w:rsidP="003D143D">
      <w:pPr>
        <w:spacing w:line="276" w:lineRule="auto"/>
        <w:jc w:val="both"/>
        <w:rPr>
          <w:lang w:val="ru-RU"/>
        </w:rPr>
      </w:pPr>
    </w:p>
    <w:p w14:paraId="7BF04E6F" w14:textId="23B3393B" w:rsidR="003D143D" w:rsidRPr="00273D52" w:rsidRDefault="003D143D" w:rsidP="003D143D">
      <w:pPr>
        <w:spacing w:line="276" w:lineRule="auto"/>
        <w:jc w:val="both"/>
        <w:rPr>
          <w:lang w:val="ru-RU"/>
        </w:rPr>
      </w:pPr>
      <w:r w:rsidRPr="00B26E2D">
        <w:rPr>
          <w:b/>
          <w:lang w:val="ru-RU"/>
        </w:rPr>
        <w:t>Ассоциации</w:t>
      </w:r>
      <w:r>
        <w:rPr>
          <w:b/>
          <w:lang w:val="ru-RU"/>
        </w:rPr>
        <w:t xml:space="preserve"> </w:t>
      </w:r>
      <w:r w:rsidRPr="00B26E2D">
        <w:rPr>
          <w:b/>
          <w:lang w:val="ru-RU"/>
        </w:rPr>
        <w:t>пациентов</w:t>
      </w:r>
    </w:p>
    <w:p w14:paraId="4CFDEF9C" w14:textId="77777777" w:rsidR="003D143D" w:rsidRDefault="003D143D" w:rsidP="003D143D">
      <w:pPr>
        <w:spacing w:line="276" w:lineRule="auto"/>
        <w:jc w:val="both"/>
        <w:rPr>
          <w:lang w:val="ru-RU"/>
        </w:rPr>
      </w:pPr>
      <w:proofErr w:type="spellStart"/>
      <w:r w:rsidRPr="00B26E2D">
        <w:t>Finnilco</w:t>
      </w:r>
      <w:proofErr w:type="spellEnd"/>
      <w:r w:rsidRPr="00B26E2D">
        <w:rPr>
          <w:lang w:val="ru-RU"/>
        </w:rPr>
        <w:t xml:space="preserve"> </w:t>
      </w:r>
      <w:r w:rsidRPr="00B26E2D">
        <w:t>ry</w:t>
      </w:r>
      <w:r w:rsidRPr="004D1310">
        <w:rPr>
          <w:lang w:val="ru-RU"/>
        </w:rPr>
        <w:t xml:space="preserve"> </w:t>
      </w:r>
      <w:r w:rsidRPr="00B26E2D">
        <w:rPr>
          <w:lang w:val="ru-RU"/>
        </w:rPr>
        <w:t xml:space="preserve">( </w:t>
      </w:r>
      <w:hyperlink r:id="rId8" w:history="1">
        <w:r w:rsidRPr="004A0E5E">
          <w:rPr>
            <w:rStyle w:val="Hyperlinkki"/>
          </w:rPr>
          <w:t>www</w:t>
        </w:r>
        <w:r w:rsidRPr="004A0E5E">
          <w:rPr>
            <w:rStyle w:val="Hyperlinkki"/>
            <w:lang w:val="ru-RU"/>
          </w:rPr>
          <w:t>.</w:t>
        </w:r>
        <w:proofErr w:type="spellStart"/>
        <w:r w:rsidRPr="004A0E5E">
          <w:rPr>
            <w:rStyle w:val="Hyperlinkki"/>
          </w:rPr>
          <w:t>finnilco</w:t>
        </w:r>
        <w:proofErr w:type="spellEnd"/>
        <w:r w:rsidRPr="004A0E5E">
          <w:rPr>
            <w:rStyle w:val="Hyperlinkki"/>
            <w:lang w:val="ru-RU"/>
          </w:rPr>
          <w:t>.</w:t>
        </w:r>
        <w:r w:rsidRPr="004A0E5E">
          <w:rPr>
            <w:rStyle w:val="Hyperlinkki"/>
          </w:rPr>
          <w:t>fi</w:t>
        </w:r>
      </w:hyperlink>
      <w:r w:rsidRPr="00B26E2D">
        <w:rPr>
          <w:lang w:val="ru-RU"/>
        </w:rPr>
        <w:t xml:space="preserve">) </w:t>
      </w:r>
      <w:r>
        <w:rPr>
          <w:lang w:val="ru-RU"/>
        </w:rPr>
        <w:t xml:space="preserve">общенациональная ассоциация для </w:t>
      </w:r>
      <w:proofErr w:type="spellStart"/>
      <w:r>
        <w:rPr>
          <w:lang w:val="ru-RU"/>
        </w:rPr>
        <w:t>стомированных</w:t>
      </w:r>
      <w:proofErr w:type="spellEnd"/>
      <w:r>
        <w:rPr>
          <w:lang w:val="ru-RU"/>
        </w:rPr>
        <w:t xml:space="preserve"> пациентов </w:t>
      </w:r>
    </w:p>
    <w:p w14:paraId="44DE141B" w14:textId="77777777" w:rsidR="003D143D" w:rsidRDefault="003D143D" w:rsidP="003D143D">
      <w:pPr>
        <w:spacing w:line="276" w:lineRule="auto"/>
        <w:jc w:val="both"/>
        <w:rPr>
          <w:rStyle w:val="Hyperlinkki"/>
          <w:lang w:val="ru-RU"/>
        </w:rPr>
      </w:pPr>
    </w:p>
    <w:p w14:paraId="16B620E2" w14:textId="77777777" w:rsidR="003D143D" w:rsidRPr="00B26E2D" w:rsidRDefault="003D143D" w:rsidP="003D143D">
      <w:pPr>
        <w:spacing w:line="276" w:lineRule="auto"/>
        <w:jc w:val="both"/>
        <w:rPr>
          <w:rStyle w:val="Hyperlinkki"/>
          <w:lang w:val="ru-RU"/>
        </w:rPr>
      </w:pPr>
      <w:r>
        <w:rPr>
          <w:rStyle w:val="Hyperlinkki"/>
        </w:rPr>
        <w:t>IPAA</w:t>
      </w:r>
      <w:r w:rsidRPr="00B26E2D">
        <w:rPr>
          <w:rStyle w:val="Hyperlinkki"/>
          <w:lang w:val="ru-RU"/>
        </w:rPr>
        <w:t xml:space="preserve"> </w:t>
      </w:r>
      <w:r>
        <w:rPr>
          <w:rStyle w:val="Hyperlinkki"/>
        </w:rPr>
        <w:t>ry</w:t>
      </w:r>
      <w:r w:rsidRPr="00B26E2D">
        <w:rPr>
          <w:rStyle w:val="Hyperlinkki"/>
          <w:lang w:val="ru-RU"/>
        </w:rPr>
        <w:t xml:space="preserve"> (</w:t>
      </w:r>
      <w:hyperlink r:id="rId9" w:history="1">
        <w:r w:rsidRPr="004A0E5E">
          <w:rPr>
            <w:rStyle w:val="Hyperlinkki"/>
          </w:rPr>
          <w:t>www</w:t>
        </w:r>
        <w:r w:rsidRPr="00B26E2D">
          <w:rPr>
            <w:rStyle w:val="Hyperlinkki"/>
            <w:lang w:val="ru-RU"/>
          </w:rPr>
          <w:t>.</w:t>
        </w:r>
        <w:proofErr w:type="spellStart"/>
        <w:r w:rsidRPr="004A0E5E">
          <w:rPr>
            <w:rStyle w:val="Hyperlinkki"/>
          </w:rPr>
          <w:t>ipaayhdistys</w:t>
        </w:r>
        <w:proofErr w:type="spellEnd"/>
        <w:r w:rsidRPr="00B26E2D">
          <w:rPr>
            <w:rStyle w:val="Hyperlinkki"/>
            <w:lang w:val="ru-RU"/>
          </w:rPr>
          <w:t>.</w:t>
        </w:r>
        <w:r w:rsidRPr="004A0E5E">
          <w:rPr>
            <w:rStyle w:val="Hyperlinkki"/>
          </w:rPr>
          <w:t>fi</w:t>
        </w:r>
      </w:hyperlink>
      <w:r w:rsidRPr="00B26E2D">
        <w:rPr>
          <w:rStyle w:val="Hyperlinkki"/>
          <w:lang w:val="ru-RU"/>
        </w:rPr>
        <w:t xml:space="preserve">) </w:t>
      </w:r>
      <w:r>
        <w:rPr>
          <w:rStyle w:val="Hyperlinkki"/>
          <w:lang w:val="ru-RU"/>
        </w:rPr>
        <w:t xml:space="preserve">общенациональная ассоциация для пациентов с </w:t>
      </w:r>
      <w:proofErr w:type="spellStart"/>
      <w:r>
        <w:rPr>
          <w:rStyle w:val="Hyperlinkki"/>
          <w:lang w:val="ru-RU"/>
        </w:rPr>
        <w:t>илео</w:t>
      </w:r>
      <w:proofErr w:type="spellEnd"/>
      <w:r>
        <w:rPr>
          <w:rStyle w:val="Hyperlinkki"/>
          <w:lang w:val="ru-RU"/>
        </w:rPr>
        <w:t>-резервуаром</w:t>
      </w:r>
    </w:p>
    <w:p w14:paraId="6418461B" w14:textId="77777777" w:rsidR="003D143D" w:rsidRPr="00B26E2D" w:rsidRDefault="003D143D" w:rsidP="003D143D">
      <w:pPr>
        <w:spacing w:line="276" w:lineRule="auto"/>
        <w:jc w:val="both"/>
        <w:rPr>
          <w:rStyle w:val="Hyperlinkki"/>
          <w:lang w:val="ru-RU"/>
        </w:rPr>
      </w:pPr>
    </w:p>
    <w:p w14:paraId="12466901" w14:textId="77777777" w:rsidR="003D143D" w:rsidRPr="00544F73" w:rsidRDefault="003D143D" w:rsidP="003D143D">
      <w:pPr>
        <w:spacing w:line="276" w:lineRule="auto"/>
        <w:jc w:val="both"/>
        <w:rPr>
          <w:lang w:val="ru-RU"/>
        </w:rPr>
      </w:pPr>
      <w:proofErr w:type="spellStart"/>
      <w:r>
        <w:rPr>
          <w:rStyle w:val="Hyperlinkki"/>
        </w:rPr>
        <w:t>Crohn</w:t>
      </w:r>
      <w:proofErr w:type="spellEnd"/>
      <w:r w:rsidRPr="00544F73">
        <w:rPr>
          <w:rStyle w:val="Hyperlinkki"/>
          <w:lang w:val="ru-RU"/>
        </w:rPr>
        <w:t xml:space="preserve"> </w:t>
      </w:r>
      <w:r>
        <w:rPr>
          <w:rStyle w:val="Hyperlinkki"/>
        </w:rPr>
        <w:t>ja</w:t>
      </w:r>
      <w:r w:rsidRPr="00544F73">
        <w:rPr>
          <w:rStyle w:val="Hyperlinkki"/>
          <w:lang w:val="ru-RU"/>
        </w:rPr>
        <w:t xml:space="preserve"> </w:t>
      </w:r>
      <w:proofErr w:type="spellStart"/>
      <w:r>
        <w:rPr>
          <w:rStyle w:val="Hyperlinkki"/>
        </w:rPr>
        <w:t>Colitis</w:t>
      </w:r>
      <w:proofErr w:type="spellEnd"/>
      <w:r w:rsidRPr="00544F73">
        <w:rPr>
          <w:rStyle w:val="Hyperlinkki"/>
          <w:lang w:val="ru-RU"/>
        </w:rPr>
        <w:t xml:space="preserve"> </w:t>
      </w:r>
      <w:r>
        <w:rPr>
          <w:rStyle w:val="Hyperlinkki"/>
        </w:rPr>
        <w:t>ry</w:t>
      </w:r>
      <w:r w:rsidRPr="00544F73">
        <w:rPr>
          <w:rStyle w:val="Hyperlinkki"/>
          <w:lang w:val="ru-RU"/>
        </w:rPr>
        <w:t xml:space="preserve"> (</w:t>
      </w:r>
      <w:r>
        <w:rPr>
          <w:rStyle w:val="Hyperlinkki"/>
        </w:rPr>
        <w:t>www</w:t>
      </w:r>
      <w:r w:rsidRPr="00544F73">
        <w:rPr>
          <w:rStyle w:val="Hyperlinkki"/>
          <w:lang w:val="ru-RU"/>
        </w:rPr>
        <w:t>.</w:t>
      </w:r>
      <w:proofErr w:type="spellStart"/>
      <w:r>
        <w:rPr>
          <w:rStyle w:val="Hyperlinkki"/>
        </w:rPr>
        <w:t>crohnjacolitis</w:t>
      </w:r>
      <w:proofErr w:type="spellEnd"/>
      <w:r w:rsidRPr="00544F73">
        <w:rPr>
          <w:rStyle w:val="Hyperlinkki"/>
          <w:lang w:val="ru-RU"/>
        </w:rPr>
        <w:t>.</w:t>
      </w:r>
      <w:r>
        <w:rPr>
          <w:rStyle w:val="Hyperlinkki"/>
        </w:rPr>
        <w:t>fi</w:t>
      </w:r>
      <w:r w:rsidRPr="00544F73">
        <w:rPr>
          <w:rStyle w:val="Hyperlinkki"/>
          <w:lang w:val="ru-RU"/>
        </w:rPr>
        <w:t>)</w:t>
      </w:r>
    </w:p>
    <w:p w14:paraId="3237141F" w14:textId="77777777" w:rsidR="003D143D" w:rsidRPr="00544F73" w:rsidRDefault="003D143D" w:rsidP="003D143D">
      <w:pPr>
        <w:spacing w:line="276" w:lineRule="auto"/>
        <w:jc w:val="both"/>
        <w:rPr>
          <w:lang w:val="ru-RU"/>
        </w:rPr>
      </w:pPr>
    </w:p>
    <w:p w14:paraId="060BAB0D" w14:textId="77777777" w:rsidR="003D143D" w:rsidRPr="00BE7EED" w:rsidRDefault="003D143D" w:rsidP="003D143D">
      <w:pPr>
        <w:spacing w:line="276" w:lineRule="auto"/>
        <w:jc w:val="both"/>
        <w:rPr>
          <w:b/>
          <w:lang w:val="ru-RU"/>
        </w:rPr>
      </w:pPr>
    </w:p>
    <w:p w14:paraId="08ADD7A2" w14:textId="77777777" w:rsidR="003D143D" w:rsidRDefault="003D143D" w:rsidP="003D143D">
      <w:pPr>
        <w:spacing w:line="276" w:lineRule="auto"/>
        <w:rPr>
          <w:b/>
          <w:lang w:val="ru-RU"/>
        </w:rPr>
      </w:pPr>
      <w:r w:rsidRPr="00C110C3">
        <w:rPr>
          <w:b/>
          <w:lang w:val="ru-RU"/>
        </w:rPr>
        <w:t>Контакт для связи со специалистом по уходу за стомой:</w:t>
      </w:r>
    </w:p>
    <w:p w14:paraId="0C1674E4" w14:textId="51E0D2BD" w:rsidR="008C5EC2" w:rsidRPr="003D143D" w:rsidRDefault="003D143D" w:rsidP="00755C1B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5EC2" w:rsidRPr="003D143D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A5AE" w14:textId="77777777" w:rsidR="007967CC" w:rsidRDefault="007967CC">
      <w:r>
        <w:separator/>
      </w:r>
    </w:p>
  </w:endnote>
  <w:endnote w:type="continuationSeparator" w:id="0">
    <w:p w14:paraId="0AA86E6C" w14:textId="77777777" w:rsidR="007967CC" w:rsidRDefault="0079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kia Sans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034" w14:textId="77777777" w:rsidR="008C5EC2" w:rsidRDefault="00303F5D">
    <w:pPr>
      <w:pStyle w:val="Alatunniste"/>
      <w:jc w:val="center"/>
    </w:pPr>
    <w:r>
      <w:rPr>
        <w:noProof/>
      </w:rPr>
      <w:drawing>
        <wp:inline distT="0" distB="0" distL="0" distR="0" wp14:anchorId="7317073F" wp14:editId="557DEA41">
          <wp:extent cx="3152775" cy="523875"/>
          <wp:effectExtent l="0" t="0" r="9525" b="9525"/>
          <wp:docPr id="2" name="Kuva 2" descr="ala_tunniste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_tunniste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5B78" w14:textId="77777777" w:rsidR="007967CC" w:rsidRDefault="007967CC">
      <w:r>
        <w:separator/>
      </w:r>
    </w:p>
  </w:footnote>
  <w:footnote w:type="continuationSeparator" w:id="0">
    <w:p w14:paraId="46A89F04" w14:textId="77777777" w:rsidR="007967CC" w:rsidRDefault="0079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640"/>
    <w:multiLevelType w:val="hybridMultilevel"/>
    <w:tmpl w:val="94F40222"/>
    <w:lvl w:ilvl="0" w:tplc="C39E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kia Sans Wide" w:hAnsi="Nokia Sans Wide" w:hint="default"/>
      </w:rPr>
    </w:lvl>
    <w:lvl w:ilvl="1" w:tplc="E934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kia Sans Wide" w:hAnsi="Nokia Sans Wide" w:hint="default"/>
      </w:rPr>
    </w:lvl>
    <w:lvl w:ilvl="2" w:tplc="F3C0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kia Sans Wide" w:hAnsi="Nokia Sans Wide" w:hint="default"/>
      </w:rPr>
    </w:lvl>
    <w:lvl w:ilvl="3" w:tplc="0A9A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kia Sans Wide" w:hAnsi="Nokia Sans Wide" w:hint="default"/>
      </w:rPr>
    </w:lvl>
    <w:lvl w:ilvl="4" w:tplc="8BAE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kia Sans Wide" w:hAnsi="Nokia Sans Wide" w:hint="default"/>
      </w:rPr>
    </w:lvl>
    <w:lvl w:ilvl="5" w:tplc="EA3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kia Sans Wide" w:hAnsi="Nokia Sans Wide" w:hint="default"/>
      </w:rPr>
    </w:lvl>
    <w:lvl w:ilvl="6" w:tplc="88CA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kia Sans Wide" w:hAnsi="Nokia Sans Wide" w:hint="default"/>
      </w:rPr>
    </w:lvl>
    <w:lvl w:ilvl="7" w:tplc="BA96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kia Sans Wide" w:hAnsi="Nokia Sans Wide" w:hint="default"/>
      </w:rPr>
    </w:lvl>
    <w:lvl w:ilvl="8" w:tplc="8B8C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kia Sans Wide" w:hAnsi="Nokia Sans Wide" w:hint="default"/>
      </w:rPr>
    </w:lvl>
  </w:abstractNum>
  <w:abstractNum w:abstractNumId="1" w15:restartNumberingAfterBreak="0">
    <w:nsid w:val="081C39BD"/>
    <w:multiLevelType w:val="hybridMultilevel"/>
    <w:tmpl w:val="A788A7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63009"/>
    <w:multiLevelType w:val="hybridMultilevel"/>
    <w:tmpl w:val="3CB098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A08"/>
    <w:multiLevelType w:val="hybridMultilevel"/>
    <w:tmpl w:val="8CFC0F9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73F18"/>
    <w:multiLevelType w:val="hybridMultilevel"/>
    <w:tmpl w:val="A0C29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32C6"/>
    <w:multiLevelType w:val="hybridMultilevel"/>
    <w:tmpl w:val="566E5058"/>
    <w:lvl w:ilvl="0" w:tplc="602835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A3CDD"/>
    <w:multiLevelType w:val="hybridMultilevel"/>
    <w:tmpl w:val="8364F610"/>
    <w:lvl w:ilvl="0" w:tplc="59AEB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912C00"/>
    <w:multiLevelType w:val="hybridMultilevel"/>
    <w:tmpl w:val="71566350"/>
    <w:lvl w:ilvl="0" w:tplc="4CBC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4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A85AAF"/>
    <w:multiLevelType w:val="hybridMultilevel"/>
    <w:tmpl w:val="3A24C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46AF2"/>
    <w:multiLevelType w:val="multilevel"/>
    <w:tmpl w:val="CB5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B543D"/>
    <w:multiLevelType w:val="hybridMultilevel"/>
    <w:tmpl w:val="001C91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790AE6"/>
    <w:multiLevelType w:val="hybridMultilevel"/>
    <w:tmpl w:val="8608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478CE"/>
    <w:multiLevelType w:val="hybridMultilevel"/>
    <w:tmpl w:val="77F6AF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FB67E4"/>
    <w:multiLevelType w:val="hybridMultilevel"/>
    <w:tmpl w:val="E4D210D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610C27"/>
    <w:multiLevelType w:val="hybridMultilevel"/>
    <w:tmpl w:val="60121C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C700F"/>
    <w:multiLevelType w:val="hybridMultilevel"/>
    <w:tmpl w:val="A03EED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D2006"/>
    <w:multiLevelType w:val="hybridMultilevel"/>
    <w:tmpl w:val="2C1448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593">
    <w:abstractNumId w:val="2"/>
  </w:num>
  <w:num w:numId="2" w16cid:durableId="1676299814">
    <w:abstractNumId w:val="5"/>
  </w:num>
  <w:num w:numId="3" w16cid:durableId="583148430">
    <w:abstractNumId w:val="15"/>
  </w:num>
  <w:num w:numId="4" w16cid:durableId="1661350369">
    <w:abstractNumId w:val="13"/>
  </w:num>
  <w:num w:numId="5" w16cid:durableId="1059130913">
    <w:abstractNumId w:val="1"/>
  </w:num>
  <w:num w:numId="6" w16cid:durableId="1082021138">
    <w:abstractNumId w:val="4"/>
  </w:num>
  <w:num w:numId="7" w16cid:durableId="913321041">
    <w:abstractNumId w:val="10"/>
  </w:num>
  <w:num w:numId="8" w16cid:durableId="410473385">
    <w:abstractNumId w:val="11"/>
  </w:num>
  <w:num w:numId="9" w16cid:durableId="48766135">
    <w:abstractNumId w:val="14"/>
  </w:num>
  <w:num w:numId="10" w16cid:durableId="1621299724">
    <w:abstractNumId w:val="6"/>
  </w:num>
  <w:num w:numId="11" w16cid:durableId="146938645">
    <w:abstractNumId w:val="7"/>
  </w:num>
  <w:num w:numId="12" w16cid:durableId="791901052">
    <w:abstractNumId w:val="8"/>
  </w:num>
  <w:num w:numId="13" w16cid:durableId="1979608406">
    <w:abstractNumId w:val="0"/>
  </w:num>
  <w:num w:numId="14" w16cid:durableId="2001809231">
    <w:abstractNumId w:val="12"/>
  </w:num>
  <w:num w:numId="15" w16cid:durableId="1487087535">
    <w:abstractNumId w:val="9"/>
  </w:num>
  <w:num w:numId="16" w16cid:durableId="1805341859">
    <w:abstractNumId w:val="17"/>
  </w:num>
  <w:num w:numId="17" w16cid:durableId="515971060">
    <w:abstractNumId w:val="16"/>
  </w:num>
  <w:num w:numId="18" w16cid:durableId="1223054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3"/>
    <w:rsid w:val="000047E8"/>
    <w:rsid w:val="0001474B"/>
    <w:rsid w:val="000362F0"/>
    <w:rsid w:val="000A1806"/>
    <w:rsid w:val="00104D01"/>
    <w:rsid w:val="001515EB"/>
    <w:rsid w:val="00175422"/>
    <w:rsid w:val="00227476"/>
    <w:rsid w:val="002666B2"/>
    <w:rsid w:val="00303F5D"/>
    <w:rsid w:val="003524A5"/>
    <w:rsid w:val="003D143D"/>
    <w:rsid w:val="003E4597"/>
    <w:rsid w:val="00432A58"/>
    <w:rsid w:val="00465D06"/>
    <w:rsid w:val="00475D0D"/>
    <w:rsid w:val="00477BDA"/>
    <w:rsid w:val="004B068D"/>
    <w:rsid w:val="005219D4"/>
    <w:rsid w:val="005B1DEF"/>
    <w:rsid w:val="005B2897"/>
    <w:rsid w:val="00630230"/>
    <w:rsid w:val="00657286"/>
    <w:rsid w:val="006D0E5C"/>
    <w:rsid w:val="006E1BF2"/>
    <w:rsid w:val="006F46D3"/>
    <w:rsid w:val="007420C4"/>
    <w:rsid w:val="00755C1B"/>
    <w:rsid w:val="00774C3A"/>
    <w:rsid w:val="007823FC"/>
    <w:rsid w:val="007967CC"/>
    <w:rsid w:val="007B1DC5"/>
    <w:rsid w:val="007C6DF2"/>
    <w:rsid w:val="00826EEF"/>
    <w:rsid w:val="008333A3"/>
    <w:rsid w:val="00870DC3"/>
    <w:rsid w:val="008C5EC2"/>
    <w:rsid w:val="008E4775"/>
    <w:rsid w:val="008F012E"/>
    <w:rsid w:val="00942414"/>
    <w:rsid w:val="009577EE"/>
    <w:rsid w:val="00965784"/>
    <w:rsid w:val="0096755B"/>
    <w:rsid w:val="009B7763"/>
    <w:rsid w:val="00A25744"/>
    <w:rsid w:val="00A5368D"/>
    <w:rsid w:val="00A72E08"/>
    <w:rsid w:val="00B74839"/>
    <w:rsid w:val="00C22EE1"/>
    <w:rsid w:val="00C23533"/>
    <w:rsid w:val="00CC0B25"/>
    <w:rsid w:val="00D56605"/>
    <w:rsid w:val="00D66071"/>
    <w:rsid w:val="00D67C0B"/>
    <w:rsid w:val="00D96959"/>
    <w:rsid w:val="00DA57D4"/>
    <w:rsid w:val="00E519A1"/>
    <w:rsid w:val="00E62891"/>
    <w:rsid w:val="00F00FA8"/>
    <w:rsid w:val="00F1471C"/>
    <w:rsid w:val="00FB5F5F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E3D2"/>
  <w15:chartTrackingRefBased/>
  <w15:docId w15:val="{D4C3494E-E41C-43B0-9D3A-75592A7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outlineLvl w:val="0"/>
    </w:pPr>
    <w:rPr>
      <w:b/>
      <w:bCs/>
      <w:u w:val="singl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customStyle="1" w:styleId="Otsikko1Char">
    <w:name w:val="Otsikko 1 Char"/>
    <w:link w:val="Otsikko1"/>
    <w:rPr>
      <w:b/>
      <w:bCs/>
      <w:sz w:val="24"/>
      <w:szCs w:val="24"/>
      <w:u w:val="single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pPr>
      <w:tabs>
        <w:tab w:val="left" w:pos="5954"/>
        <w:tab w:val="left" w:pos="6237"/>
        <w:tab w:val="left" w:pos="8505"/>
      </w:tabs>
    </w:pPr>
    <w:rPr>
      <w:szCs w:val="20"/>
      <w:lang w:val="en-US"/>
    </w:rPr>
  </w:style>
  <w:style w:type="character" w:customStyle="1" w:styleId="LeiptekstiChar">
    <w:name w:val="Leipäteksti Char"/>
    <w:link w:val="Leipteksti"/>
    <w:semiHidden/>
    <w:rPr>
      <w:sz w:val="24"/>
      <w:lang w:val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33A3"/>
    <w:pPr>
      <w:ind w:left="1304"/>
    </w:pPr>
  </w:style>
  <w:style w:type="character" w:styleId="Hyperlinkki">
    <w:name w:val="Hyperlink"/>
    <w:uiPriority w:val="99"/>
    <w:rsid w:val="000047E8"/>
    <w:rPr>
      <w:rFonts w:cs="Times New Roman"/>
      <w:color w:val="0000FF"/>
      <w:u w:val="single"/>
    </w:rPr>
  </w:style>
  <w:style w:type="paragraph" w:styleId="Eivli">
    <w:name w:val="No Spacing"/>
    <w:uiPriority w:val="1"/>
    <w:qFormat/>
    <w:rsid w:val="003D143D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lc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paayhdistys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84A9-B0CF-48E3-8943-5E5348B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6083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salamanderbros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/>
  <dc:creator>jukka</dc:creator>
  <cp:keywords/>
  <cp:lastModifiedBy>Katja Marttinen</cp:lastModifiedBy>
  <cp:revision>2</cp:revision>
  <cp:lastPrinted>2012-08-17T22:50:00Z</cp:lastPrinted>
  <dcterms:created xsi:type="dcterms:W3CDTF">2023-12-02T16:01:00Z</dcterms:created>
  <dcterms:modified xsi:type="dcterms:W3CDTF">2023-12-02T16:01:00Z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